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50" w:rsidRDefault="00170650" w:rsidP="00986A68">
      <w:pPr>
        <w:pStyle w:val="a3"/>
        <w:contextualSpacing/>
        <w:mirrorIndents/>
        <w:rPr>
          <w:color w:val="000000"/>
          <w:sz w:val="28"/>
          <w:szCs w:val="28"/>
        </w:rPr>
      </w:pPr>
    </w:p>
    <w:tbl>
      <w:tblPr>
        <w:tblStyle w:val="a8"/>
        <w:tblW w:w="108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2B6EA9" w:rsidTr="00251F09">
        <w:trPr>
          <w:trHeight w:val="2837"/>
        </w:trPr>
        <w:tc>
          <w:tcPr>
            <w:tcW w:w="5529" w:type="dxa"/>
          </w:tcPr>
          <w:p w:rsidR="002B6EA9" w:rsidRPr="00AB13CB" w:rsidRDefault="002B6EA9" w:rsidP="001650EB">
            <w:pPr>
              <w:pStyle w:val="a9"/>
              <w:tabs>
                <w:tab w:val="left" w:pos="2552"/>
                <w:tab w:val="left" w:pos="6521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2B6EA9" w:rsidRDefault="002B6EA9" w:rsidP="00251F09">
            <w:pPr>
              <w:pStyle w:val="a9"/>
              <w:tabs>
                <w:tab w:val="left" w:pos="2552"/>
                <w:tab w:val="left" w:pos="6521"/>
              </w:tabs>
              <w:rPr>
                <w:b/>
                <w:sz w:val="24"/>
                <w:szCs w:val="24"/>
              </w:rPr>
            </w:pPr>
          </w:p>
        </w:tc>
      </w:tr>
    </w:tbl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EA9" w:rsidRPr="00432373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32373">
        <w:rPr>
          <w:rFonts w:ascii="Times New Roman" w:hAnsi="Times New Roman" w:cs="Times New Roman"/>
          <w:sz w:val="27"/>
          <w:szCs w:val="27"/>
        </w:rPr>
        <w:t xml:space="preserve">ЕЖЕГОДНЫЙ </w:t>
      </w:r>
      <w:r w:rsidR="00432373" w:rsidRPr="00432373">
        <w:rPr>
          <w:rFonts w:ascii="Times New Roman" w:hAnsi="Times New Roman" w:cs="Times New Roman"/>
          <w:sz w:val="27"/>
          <w:szCs w:val="27"/>
        </w:rPr>
        <w:t xml:space="preserve">ГОРОДСКОЙ </w:t>
      </w:r>
      <w:r w:rsidRPr="00432373">
        <w:rPr>
          <w:rFonts w:ascii="Times New Roman" w:hAnsi="Times New Roman" w:cs="Times New Roman"/>
          <w:sz w:val="27"/>
          <w:szCs w:val="27"/>
        </w:rPr>
        <w:t>ОТКРЫТЫЙ ТАНЦЕВАЛЬНЫЙ КОНКУРС-ФЕСТИВАЛЬ</w:t>
      </w:r>
    </w:p>
    <w:p w:rsidR="002B6EA9" w:rsidRPr="00BE6DE6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Pr="00D62CEF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Pr="002B1607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B1607">
        <w:rPr>
          <w:rFonts w:ascii="Times New Roman" w:hAnsi="Times New Roman" w:cs="Times New Roman"/>
          <w:sz w:val="56"/>
          <w:szCs w:val="56"/>
        </w:rPr>
        <w:t>"ПРАЗДНИК ТАНЦА</w:t>
      </w:r>
      <w:r w:rsidR="00B21D6E">
        <w:rPr>
          <w:rFonts w:ascii="Times New Roman" w:hAnsi="Times New Roman" w:cs="Times New Roman"/>
          <w:sz w:val="56"/>
          <w:szCs w:val="56"/>
        </w:rPr>
        <w:t xml:space="preserve"> - 2019</w:t>
      </w:r>
      <w:r w:rsidRPr="002B1607">
        <w:rPr>
          <w:rFonts w:ascii="Times New Roman" w:hAnsi="Times New Roman" w:cs="Times New Roman"/>
          <w:sz w:val="56"/>
          <w:szCs w:val="56"/>
        </w:rPr>
        <w:t>"</w:t>
      </w:r>
    </w:p>
    <w:p w:rsidR="002B6EA9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B6EA9" w:rsidRPr="00D62CEF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2B6EA9" w:rsidRPr="006B21B1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Pr="00D62CEF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Pr="006B21B1" w:rsidRDefault="002B6EA9" w:rsidP="002B6E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1B1">
        <w:rPr>
          <w:rFonts w:ascii="Times New Roman" w:hAnsi="Times New Roman" w:cs="Times New Roman"/>
          <w:sz w:val="32"/>
          <w:szCs w:val="32"/>
        </w:rPr>
        <w:t>ПОЛОЖЕНИЕ</w:t>
      </w: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EA9" w:rsidRDefault="002B6EA9" w:rsidP="002B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EB" w:rsidRPr="00455280" w:rsidRDefault="000A68EB" w:rsidP="00986A68">
      <w:pPr>
        <w:pStyle w:val="a3"/>
        <w:contextualSpacing/>
        <w:mirrorIndents/>
        <w:rPr>
          <w:b/>
          <w:color w:val="000000"/>
        </w:rPr>
      </w:pPr>
      <w:r w:rsidRPr="00455280">
        <w:rPr>
          <w:b/>
          <w:color w:val="000000"/>
        </w:rPr>
        <w:lastRenderedPageBreak/>
        <w:t>1. Общие положения</w:t>
      </w:r>
    </w:p>
    <w:p w:rsidR="007D0F4B" w:rsidRPr="00455280" w:rsidRDefault="007D0F4B" w:rsidP="00986A68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Отк</w:t>
      </w:r>
      <w:r w:rsidR="005D655D" w:rsidRPr="00455280">
        <w:rPr>
          <w:color w:val="000000"/>
        </w:rPr>
        <w:t>рытый конкурс-фестиваль танца «</w:t>
      </w:r>
      <w:r w:rsidR="000A68EB" w:rsidRPr="00455280">
        <w:rPr>
          <w:color w:val="000000"/>
        </w:rPr>
        <w:t>Праздник танца</w:t>
      </w:r>
      <w:r w:rsidR="005D655D" w:rsidRPr="00455280">
        <w:rPr>
          <w:color w:val="000000"/>
        </w:rPr>
        <w:t>»</w:t>
      </w:r>
      <w:r w:rsidR="000A68EB" w:rsidRPr="00455280">
        <w:rPr>
          <w:color w:val="000000"/>
        </w:rPr>
        <w:t xml:space="preserve"> проводится в соответствии с планом мероприятий МБУК «ДК «Кристалл» ЗАТО Сибирский Алтайского края.</w:t>
      </w:r>
    </w:p>
    <w:p w:rsidR="002B6EA9" w:rsidRPr="00455280" w:rsidRDefault="002B6EA9" w:rsidP="00986A68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 xml:space="preserve">Дата проведения: </w:t>
      </w:r>
      <w:r w:rsidR="001650EB" w:rsidRPr="00455280">
        <w:rPr>
          <w:color w:val="000000"/>
        </w:rPr>
        <w:t>16</w:t>
      </w:r>
      <w:r w:rsidR="00BB346A" w:rsidRPr="00455280">
        <w:rPr>
          <w:color w:val="000000"/>
        </w:rPr>
        <w:t xml:space="preserve"> марта </w:t>
      </w:r>
      <w:r w:rsidRPr="00455280">
        <w:rPr>
          <w:color w:val="000000"/>
        </w:rPr>
        <w:t>201</w:t>
      </w:r>
      <w:r w:rsidR="001650EB" w:rsidRPr="00455280">
        <w:rPr>
          <w:color w:val="000000"/>
        </w:rPr>
        <w:t>9</w:t>
      </w:r>
      <w:r w:rsidRPr="00455280">
        <w:rPr>
          <w:color w:val="000000"/>
        </w:rPr>
        <w:t>г.</w:t>
      </w:r>
      <w:r w:rsidR="0052387C" w:rsidRPr="00455280">
        <w:rPr>
          <w:color w:val="000000"/>
        </w:rPr>
        <w:t xml:space="preserve"> Начало: 11.00.</w:t>
      </w:r>
    </w:p>
    <w:p w:rsidR="007D0F4B" w:rsidRPr="00455280" w:rsidRDefault="000A68EB" w:rsidP="00986A68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Организаторы конкурса-фестиваля: Администрация ЗАТО Сибирский, Отдел по культуре и архивному делу Администрации ЗАТО Сибирский, Дом культуры «Кристалл».</w:t>
      </w:r>
    </w:p>
    <w:p w:rsidR="00547BF9" w:rsidRPr="00455280" w:rsidRDefault="00547BF9" w:rsidP="00986A68">
      <w:pPr>
        <w:pStyle w:val="a3"/>
        <w:contextualSpacing/>
        <w:mirrorIndents/>
        <w:rPr>
          <w:color w:val="000000"/>
        </w:rPr>
      </w:pPr>
    </w:p>
    <w:p w:rsidR="000A68EB" w:rsidRPr="00455280" w:rsidRDefault="000A68EB" w:rsidP="00986A68">
      <w:pPr>
        <w:pStyle w:val="a3"/>
        <w:contextualSpacing/>
        <w:mirrorIndents/>
        <w:rPr>
          <w:b/>
          <w:color w:val="000000"/>
        </w:rPr>
      </w:pPr>
      <w:r w:rsidRPr="00455280">
        <w:rPr>
          <w:b/>
          <w:color w:val="000000"/>
        </w:rPr>
        <w:t>2. Цели и задачи:</w:t>
      </w:r>
    </w:p>
    <w:p w:rsidR="000A68EB" w:rsidRPr="00455280" w:rsidRDefault="000A68EB" w:rsidP="00986A68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 xml:space="preserve">- популяризация всех жанров хореографического искусства, приобщение широких слоёв населения, подрастающего поколения и творческой молодёжи к хореографическому искусству, </w:t>
      </w:r>
      <w:r w:rsidR="00FE3A44" w:rsidRPr="00455280">
        <w:rPr>
          <w:color w:val="000000"/>
        </w:rPr>
        <w:t>активизация их участия</w:t>
      </w:r>
      <w:r w:rsidRPr="00455280">
        <w:rPr>
          <w:color w:val="000000"/>
        </w:rPr>
        <w:t xml:space="preserve"> в любительских коллективах;</w:t>
      </w:r>
    </w:p>
    <w:p w:rsidR="000A68EB" w:rsidRPr="00455280" w:rsidRDefault="000A68EB" w:rsidP="00986A68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- выявление одарённых и талантливых исполнителей, балетмейстеров-постановщиков;</w:t>
      </w:r>
    </w:p>
    <w:p w:rsidR="000A68EB" w:rsidRPr="00455280" w:rsidRDefault="000A68EB" w:rsidP="00986A68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 xml:space="preserve">- </w:t>
      </w:r>
      <w:r w:rsidR="00FE3A44" w:rsidRPr="00455280">
        <w:rPr>
          <w:color w:val="000000"/>
        </w:rPr>
        <w:t xml:space="preserve">творческая </w:t>
      </w:r>
      <w:r w:rsidRPr="00455280">
        <w:rPr>
          <w:color w:val="000000"/>
        </w:rPr>
        <w:t>поддержка существующих коллективов и обмен опытом.</w:t>
      </w:r>
    </w:p>
    <w:p w:rsidR="000A68EB" w:rsidRPr="00455280" w:rsidRDefault="000A68EB" w:rsidP="00986A68">
      <w:pPr>
        <w:pStyle w:val="a3"/>
        <w:contextualSpacing/>
        <w:mirrorIndents/>
        <w:rPr>
          <w:color w:val="000000"/>
        </w:rPr>
      </w:pPr>
    </w:p>
    <w:p w:rsidR="00986A68" w:rsidRPr="00455280" w:rsidRDefault="00EC7171" w:rsidP="00986A68">
      <w:pPr>
        <w:pStyle w:val="a3"/>
        <w:contextualSpacing/>
        <w:mirrorIndents/>
        <w:rPr>
          <w:b/>
          <w:color w:val="000000"/>
        </w:rPr>
      </w:pPr>
      <w:r w:rsidRPr="00455280">
        <w:rPr>
          <w:b/>
          <w:color w:val="000000"/>
        </w:rPr>
        <w:t>3. Условия конкурса</w:t>
      </w:r>
      <w:r w:rsidR="00986A68" w:rsidRPr="00455280">
        <w:rPr>
          <w:b/>
          <w:color w:val="000000"/>
        </w:rPr>
        <w:t>.</w:t>
      </w:r>
    </w:p>
    <w:p w:rsidR="00986A68" w:rsidRPr="00455280" w:rsidRDefault="002C3C65" w:rsidP="00986A68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Участниками Фестиваля являются любительские детские, юношеские и молодёжные хореографические коллективы независимо от ведомственной принадлежности.</w:t>
      </w:r>
    </w:p>
    <w:p w:rsidR="00986A68" w:rsidRPr="00455280" w:rsidRDefault="00986A68" w:rsidP="00986A68">
      <w:pPr>
        <w:pStyle w:val="a3"/>
        <w:contextualSpacing/>
        <w:mirrorIndents/>
        <w:rPr>
          <w:color w:val="000000"/>
        </w:rPr>
      </w:pPr>
    </w:p>
    <w:p w:rsidR="00146B5E" w:rsidRPr="00455280" w:rsidRDefault="00146B5E" w:rsidP="00986A68">
      <w:pPr>
        <w:pStyle w:val="a3"/>
        <w:contextualSpacing/>
        <w:mirrorIndents/>
      </w:pPr>
      <w:r w:rsidRPr="00455280">
        <w:t>Хореографическое произведение может быть представлено в жанрах: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«Классический танец»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«Народный танец»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«Народная стилизация»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«Бальный танец» (спортивно-бальный)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«Бальный танец» (спортивно-бальный) – ДУЭТ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«Современный танец» (джаз-танец, модерн, контемпорари-дэнс (contemporarydance)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«Уличный танец» (streetdance, хип-хоп (hiphop), брейк-данс (breakdance))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«Эстрадный танец»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«Детский танец»</w:t>
      </w:r>
    </w:p>
    <w:p w:rsidR="00432373" w:rsidRPr="00455280" w:rsidRDefault="00432373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«Другая номинация»</w:t>
      </w:r>
    </w:p>
    <w:p w:rsidR="00FA68D5" w:rsidRPr="00455280" w:rsidRDefault="00FA68D5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 xml:space="preserve">Тематика и лексика репертуара должны соответствовать возрастным особенностям участников, быть доступными их восприятию и хореографической подготовке; </w:t>
      </w: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46B5E" w:rsidRPr="00455280" w:rsidRDefault="00146B5E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Хореографический коллектив представляет 2 номера (возможно, в разных жанрах) продолжитель</w:t>
      </w:r>
      <w:r w:rsidR="00FA68D5" w:rsidRPr="00455280">
        <w:rPr>
          <w:rFonts w:ascii="Times New Roman" w:hAnsi="Times New Roman" w:cs="Times New Roman"/>
          <w:sz w:val="24"/>
          <w:szCs w:val="24"/>
        </w:rPr>
        <w:t xml:space="preserve">ностью не более </w:t>
      </w:r>
      <w:r w:rsidR="00BB346A" w:rsidRPr="00455280">
        <w:rPr>
          <w:rFonts w:ascii="Times New Roman" w:hAnsi="Times New Roman" w:cs="Times New Roman"/>
          <w:sz w:val="24"/>
          <w:szCs w:val="24"/>
        </w:rPr>
        <w:t>4</w:t>
      </w:r>
      <w:r w:rsidR="00FA68D5" w:rsidRPr="00455280">
        <w:rPr>
          <w:rFonts w:ascii="Times New Roman" w:hAnsi="Times New Roman" w:cs="Times New Roman"/>
          <w:sz w:val="24"/>
          <w:szCs w:val="24"/>
        </w:rPr>
        <w:t xml:space="preserve"> минут каждый;</w:t>
      </w:r>
    </w:p>
    <w:p w:rsidR="00FA68D5" w:rsidRPr="00455280" w:rsidRDefault="00FA68D5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46B5E" w:rsidRPr="00455280" w:rsidRDefault="00146B5E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5 до 9 лет;</w:t>
      </w:r>
    </w:p>
    <w:p w:rsidR="00146B5E" w:rsidRPr="00455280" w:rsidRDefault="00146B5E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10 до 13 лет;</w:t>
      </w:r>
    </w:p>
    <w:p w:rsidR="00146B5E" w:rsidRPr="00455280" w:rsidRDefault="00146B5E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14 до 17 лет;</w:t>
      </w:r>
    </w:p>
    <w:p w:rsidR="00146B5E" w:rsidRPr="00455280" w:rsidRDefault="00146B5E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18 лет;</w:t>
      </w:r>
    </w:p>
    <w:p w:rsidR="00EC7171" w:rsidRPr="00455280" w:rsidRDefault="00EC7171" w:rsidP="00986A68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Участники представляют музыкальное сопровождение на</w:t>
      </w:r>
      <w:r w:rsidRPr="00455280">
        <w:rPr>
          <w:rStyle w:val="apple-converted-space"/>
          <w:color w:val="000000"/>
        </w:rPr>
        <w:t> </w:t>
      </w:r>
      <w:r w:rsidRPr="00455280">
        <w:rPr>
          <w:color w:val="000000"/>
        </w:rPr>
        <w:t>USB</w:t>
      </w:r>
      <w:r w:rsidRPr="00455280">
        <w:rPr>
          <w:rStyle w:val="apple-converted-space"/>
          <w:color w:val="000000"/>
        </w:rPr>
        <w:t> </w:t>
      </w:r>
      <w:r w:rsidRPr="00455280">
        <w:rPr>
          <w:color w:val="000000"/>
        </w:rPr>
        <w:t>флеш - носителе.</w:t>
      </w:r>
    </w:p>
    <w:p w:rsidR="00FA68D5" w:rsidRPr="00455280" w:rsidRDefault="00FA68D5" w:rsidP="00986A68">
      <w:pPr>
        <w:pStyle w:val="a3"/>
        <w:contextualSpacing/>
        <w:mirrorIndents/>
        <w:rPr>
          <w:color w:val="000000"/>
        </w:rPr>
      </w:pPr>
    </w:p>
    <w:p w:rsidR="002B1607" w:rsidRDefault="00EC7171" w:rsidP="00432373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Для участия в конкурсе</w:t>
      </w:r>
      <w:r w:rsidR="00FA68D5" w:rsidRPr="00455280">
        <w:rPr>
          <w:color w:val="000000"/>
        </w:rPr>
        <w:t>-фестивале</w:t>
      </w:r>
      <w:r w:rsidRPr="00455280">
        <w:rPr>
          <w:color w:val="000000"/>
        </w:rPr>
        <w:t xml:space="preserve"> необходимо до </w:t>
      </w:r>
      <w:r w:rsidR="00146B5E" w:rsidRPr="00455280">
        <w:rPr>
          <w:color w:val="000000"/>
        </w:rPr>
        <w:t>_________</w:t>
      </w:r>
      <w:r w:rsidRPr="00455280">
        <w:rPr>
          <w:color w:val="000000"/>
        </w:rPr>
        <w:t xml:space="preserve"> текущего года прислать заявку и три фотографии творческого к</w:t>
      </w:r>
      <w:r w:rsidR="002B1607">
        <w:rPr>
          <w:color w:val="000000"/>
        </w:rPr>
        <w:t>оллектива для его презентации на</w:t>
      </w:r>
    </w:p>
    <w:p w:rsidR="002B1607" w:rsidRDefault="00FA68D5" w:rsidP="002B1607">
      <w:pPr>
        <w:pStyle w:val="a3"/>
        <w:contextualSpacing/>
        <w:mirrorIndents/>
        <w:jc w:val="center"/>
      </w:pPr>
      <w:r w:rsidRPr="00455280">
        <w:rPr>
          <w:color w:val="000000"/>
        </w:rPr>
        <w:t>электронный</w:t>
      </w:r>
      <w:r w:rsidR="00EC7171" w:rsidRPr="00455280">
        <w:rPr>
          <w:color w:val="000000"/>
        </w:rPr>
        <w:t xml:space="preserve"> адрес: </w:t>
      </w:r>
      <w:hyperlink r:id="rId7" w:history="1">
        <w:r w:rsidR="007F6DC4" w:rsidRPr="00455280">
          <w:rPr>
            <w:rStyle w:val="a4"/>
            <w:lang w:val="en-US"/>
          </w:rPr>
          <w:t>prazdnik</w:t>
        </w:r>
        <w:r w:rsidR="007F6DC4" w:rsidRPr="00455280">
          <w:rPr>
            <w:rStyle w:val="a4"/>
          </w:rPr>
          <w:t>-</w:t>
        </w:r>
        <w:r w:rsidR="007F6DC4" w:rsidRPr="00455280">
          <w:rPr>
            <w:rStyle w:val="a4"/>
            <w:lang w:val="en-US"/>
          </w:rPr>
          <w:t>tanca</w:t>
        </w:r>
        <w:r w:rsidR="007F6DC4" w:rsidRPr="00455280">
          <w:rPr>
            <w:rStyle w:val="a4"/>
          </w:rPr>
          <w:t>@</w:t>
        </w:r>
        <w:r w:rsidR="007F6DC4" w:rsidRPr="00455280">
          <w:rPr>
            <w:rStyle w:val="a4"/>
            <w:lang w:val="en-US"/>
          </w:rPr>
          <w:t>yandex</w:t>
        </w:r>
        <w:r w:rsidR="007F6DC4" w:rsidRPr="00455280">
          <w:rPr>
            <w:rStyle w:val="a4"/>
          </w:rPr>
          <w:t>.</w:t>
        </w:r>
        <w:r w:rsidR="007F6DC4" w:rsidRPr="00455280">
          <w:rPr>
            <w:rStyle w:val="a4"/>
            <w:lang w:val="en-US"/>
          </w:rPr>
          <w:t>ru</w:t>
        </w:r>
      </w:hyperlink>
    </w:p>
    <w:p w:rsidR="00432373" w:rsidRPr="002B1607" w:rsidRDefault="00986A68" w:rsidP="002B1607">
      <w:pPr>
        <w:pStyle w:val="a3"/>
        <w:contextualSpacing/>
        <w:mirrorIndents/>
        <w:jc w:val="center"/>
        <w:rPr>
          <w:color w:val="000000"/>
        </w:rPr>
      </w:pPr>
      <w:r w:rsidRPr="00455280">
        <w:t>или по адресу: 658076, ЗАТО Сибирский, ул. 40 лет РВСН-9.</w:t>
      </w:r>
    </w:p>
    <w:p w:rsidR="00455280" w:rsidRDefault="00455280" w:rsidP="00432373">
      <w:pPr>
        <w:pStyle w:val="a3"/>
        <w:contextualSpacing/>
        <w:mirrorIndents/>
      </w:pPr>
    </w:p>
    <w:p w:rsidR="00455280" w:rsidRDefault="00455280" w:rsidP="00432373">
      <w:pPr>
        <w:pStyle w:val="a3"/>
        <w:contextualSpacing/>
        <w:mirrorIndents/>
      </w:pPr>
    </w:p>
    <w:p w:rsidR="00455280" w:rsidRDefault="00455280" w:rsidP="00432373">
      <w:pPr>
        <w:pStyle w:val="a3"/>
        <w:contextualSpacing/>
        <w:mirrorIndents/>
      </w:pPr>
    </w:p>
    <w:p w:rsidR="00455280" w:rsidRDefault="00455280" w:rsidP="00432373">
      <w:pPr>
        <w:pStyle w:val="a3"/>
        <w:contextualSpacing/>
        <w:mirrorIndents/>
      </w:pPr>
    </w:p>
    <w:p w:rsidR="00455280" w:rsidRDefault="00455280" w:rsidP="00432373">
      <w:pPr>
        <w:pStyle w:val="a3"/>
        <w:contextualSpacing/>
        <w:mirrorIndents/>
      </w:pPr>
    </w:p>
    <w:p w:rsidR="00455280" w:rsidRPr="00455280" w:rsidRDefault="00455280" w:rsidP="00432373">
      <w:pPr>
        <w:pStyle w:val="a3"/>
        <w:contextualSpacing/>
        <w:mirrorIndents/>
      </w:pPr>
    </w:p>
    <w:p w:rsidR="00753320" w:rsidRPr="00455280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lastRenderedPageBreak/>
        <w:t>В заявке указать:</w:t>
      </w:r>
    </w:p>
    <w:p w:rsidR="00753320" w:rsidRPr="00455280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н</w:t>
      </w:r>
      <w:r w:rsidR="002C3C65" w:rsidRPr="00455280">
        <w:rPr>
          <w:rFonts w:ascii="Times New Roman" w:hAnsi="Times New Roman" w:cs="Times New Roman"/>
          <w:sz w:val="24"/>
          <w:szCs w:val="24"/>
        </w:rPr>
        <w:t>азвани</w:t>
      </w:r>
      <w:r w:rsidRPr="00455280">
        <w:rPr>
          <w:rFonts w:ascii="Times New Roman" w:hAnsi="Times New Roman" w:cs="Times New Roman"/>
          <w:sz w:val="24"/>
          <w:szCs w:val="24"/>
        </w:rPr>
        <w:t>е коллектива;</w:t>
      </w:r>
    </w:p>
    <w:p w:rsidR="00753320" w:rsidRPr="00455280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звания и награды;</w:t>
      </w:r>
    </w:p>
    <w:p w:rsidR="00753320" w:rsidRPr="00455280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 xml:space="preserve">- </w:t>
      </w:r>
      <w:r w:rsidR="002C3C65" w:rsidRPr="00455280">
        <w:rPr>
          <w:rFonts w:ascii="Times New Roman" w:hAnsi="Times New Roman" w:cs="Times New Roman"/>
          <w:sz w:val="24"/>
          <w:szCs w:val="24"/>
        </w:rPr>
        <w:t>Ф.И.О. руководителя;</w:t>
      </w:r>
    </w:p>
    <w:p w:rsidR="00753320" w:rsidRPr="00455280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н</w:t>
      </w:r>
      <w:r w:rsidR="002C3C65" w:rsidRPr="00455280">
        <w:rPr>
          <w:rFonts w:ascii="Times New Roman" w:hAnsi="Times New Roman" w:cs="Times New Roman"/>
          <w:sz w:val="24"/>
          <w:szCs w:val="24"/>
        </w:rPr>
        <w:t xml:space="preserve">азвание </w:t>
      </w:r>
      <w:r w:rsidRPr="00455280">
        <w:rPr>
          <w:rFonts w:ascii="Times New Roman" w:hAnsi="Times New Roman" w:cs="Times New Roman"/>
          <w:sz w:val="24"/>
          <w:szCs w:val="24"/>
        </w:rPr>
        <w:t xml:space="preserve">- </w:t>
      </w:r>
      <w:r w:rsidR="002C3C65" w:rsidRPr="00455280">
        <w:rPr>
          <w:rFonts w:ascii="Times New Roman" w:hAnsi="Times New Roman" w:cs="Times New Roman"/>
          <w:sz w:val="24"/>
          <w:szCs w:val="24"/>
        </w:rPr>
        <w:t>хореографического номера, его автор.</w:t>
      </w:r>
    </w:p>
    <w:p w:rsidR="00753320" w:rsidRPr="00455280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в</w:t>
      </w:r>
      <w:r w:rsidR="002C3C65" w:rsidRPr="00455280">
        <w:rPr>
          <w:rFonts w:ascii="Times New Roman" w:hAnsi="Times New Roman" w:cs="Times New Roman"/>
          <w:sz w:val="24"/>
          <w:szCs w:val="24"/>
        </w:rPr>
        <w:t>ремя исполнения, количество участников, их возраст;</w:t>
      </w:r>
    </w:p>
    <w:p w:rsidR="00753320" w:rsidRPr="00455280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д</w:t>
      </w:r>
      <w:r w:rsidR="002C3C65" w:rsidRPr="00455280">
        <w:rPr>
          <w:rFonts w:ascii="Times New Roman" w:hAnsi="Times New Roman" w:cs="Times New Roman"/>
          <w:sz w:val="24"/>
          <w:szCs w:val="24"/>
        </w:rPr>
        <w:t>ополнительные сведения о коллективе (краткая творческая характеристика, в каком жанре работает, сколько лет сущ</w:t>
      </w:r>
      <w:r w:rsidRPr="00455280">
        <w:rPr>
          <w:rFonts w:ascii="Times New Roman" w:hAnsi="Times New Roman" w:cs="Times New Roman"/>
          <w:sz w:val="24"/>
          <w:szCs w:val="24"/>
        </w:rPr>
        <w:t>ествует и т.д. – для сценария);</w:t>
      </w:r>
    </w:p>
    <w:p w:rsidR="002C3C65" w:rsidRPr="00455280" w:rsidRDefault="00753320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455280">
        <w:rPr>
          <w:rFonts w:ascii="Times New Roman" w:hAnsi="Times New Roman" w:cs="Times New Roman"/>
          <w:sz w:val="24"/>
          <w:szCs w:val="24"/>
        </w:rPr>
        <w:t>- у</w:t>
      </w:r>
      <w:r w:rsidR="002C3C65" w:rsidRPr="00455280">
        <w:rPr>
          <w:rFonts w:ascii="Times New Roman" w:hAnsi="Times New Roman" w:cs="Times New Roman"/>
          <w:sz w:val="24"/>
          <w:szCs w:val="24"/>
        </w:rPr>
        <w:t>казать дополнительные технические средства, необходимые для исполнения хореографического номера.</w:t>
      </w:r>
    </w:p>
    <w:p w:rsidR="00432373" w:rsidRPr="00455280" w:rsidRDefault="00432373" w:rsidP="00986A68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A68D5" w:rsidRPr="00455280" w:rsidRDefault="0060044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4</w:t>
      </w:r>
      <w:r w:rsidR="00FA68D5" w:rsidRPr="00455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Жюри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Фестиваля формируется из независимых деятелей культуры, искусства и образования, профессиональных специалистов в области хореографического искусства и смежных областей.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 формируется и утверждается организаторами мероприятия.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участников жюри оценивает по следующим критериям: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композиция и постановка номера;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техника, исполнительское мастерство;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артистичность;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музыкальное оформление;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сценография (костюмы, атрибутика).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оценивает выступления участников по 10-ти балльной системе в закрытом режиме.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имеет право не определять победителя в какой-либо из номинаций.</w:t>
      </w:r>
    </w:p>
    <w:p w:rsidR="00FA68D5" w:rsidRPr="00455280" w:rsidRDefault="00FA68D5" w:rsidP="00986A68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Жюри не имеет права разглашать результаты Фестиваля до официального объявления. </w:t>
      </w:r>
    </w:p>
    <w:p w:rsidR="00FA68D5" w:rsidRPr="00455280" w:rsidRDefault="00FA68D5" w:rsidP="002B6EA9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жюри окончат</w:t>
      </w:r>
      <w:r w:rsidR="002B6EA9" w:rsidRPr="0045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ельное и пересмотру не подлежит.</w:t>
      </w:r>
    </w:p>
    <w:p w:rsidR="00455280" w:rsidRPr="00455280" w:rsidRDefault="00455280" w:rsidP="002B6EA9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EA9" w:rsidRPr="00455280" w:rsidRDefault="00600445" w:rsidP="002B6EA9">
      <w:pPr>
        <w:pStyle w:val="a3"/>
        <w:contextualSpacing/>
        <w:mirrorIndents/>
        <w:rPr>
          <w:color w:val="000000"/>
        </w:rPr>
      </w:pPr>
      <w:r w:rsidRPr="00600445">
        <w:rPr>
          <w:b/>
          <w:bCs/>
          <w:color w:val="000000"/>
        </w:rPr>
        <w:t>5</w:t>
      </w:r>
      <w:r w:rsidR="002B6EA9" w:rsidRPr="00455280">
        <w:rPr>
          <w:b/>
          <w:bCs/>
          <w:color w:val="000000"/>
        </w:rPr>
        <w:t>. Подведение итогов Конкурса, награждение победителей и участников</w:t>
      </w:r>
    </w:p>
    <w:p w:rsidR="002B6EA9" w:rsidRPr="00455280" w:rsidRDefault="002B6EA9" w:rsidP="002B6EA9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Победителя конкурса в каждой номинации определяет жюри путем подсчета баллов по 5-ти бальной системе.</w:t>
      </w:r>
    </w:p>
    <w:p w:rsidR="002B6EA9" w:rsidRPr="00455280" w:rsidRDefault="002B6EA9" w:rsidP="002B6EA9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Оценивается: исполнительское мастерство, музыкальное сопровождение (соответствие музыкального материала постановке танца), костюмное оформление, самобытность и оригинальность.</w:t>
      </w:r>
    </w:p>
    <w:p w:rsidR="002B6EA9" w:rsidRPr="00455280" w:rsidRDefault="002B6EA9" w:rsidP="002B6EA9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По итогам конкурса в каждой номинации определяется победитель (занявший 1 место). Победителям конкурса вручаются Дипломы.</w:t>
      </w:r>
    </w:p>
    <w:p w:rsidR="002B6EA9" w:rsidRPr="00455280" w:rsidRDefault="002B6EA9" w:rsidP="002B6EA9">
      <w:pPr>
        <w:pStyle w:val="a3"/>
        <w:contextualSpacing/>
        <w:mirrorIndents/>
        <w:rPr>
          <w:color w:val="000000"/>
        </w:rPr>
      </w:pPr>
    </w:p>
    <w:p w:rsidR="002B6EA9" w:rsidRPr="00455280" w:rsidRDefault="00600445" w:rsidP="002B6EA9">
      <w:pPr>
        <w:pStyle w:val="a3"/>
        <w:contextualSpacing/>
        <w:mirrorIndents/>
        <w:rPr>
          <w:b/>
          <w:color w:val="000000"/>
        </w:rPr>
      </w:pPr>
      <w:r>
        <w:rPr>
          <w:b/>
          <w:color w:val="000000"/>
          <w:lang w:val="en-US"/>
        </w:rPr>
        <w:t>6</w:t>
      </w:r>
      <w:r w:rsidR="002B6EA9" w:rsidRPr="00455280">
        <w:rPr>
          <w:b/>
          <w:color w:val="000000"/>
        </w:rPr>
        <w:t>. Награждение</w:t>
      </w:r>
    </w:p>
    <w:p w:rsidR="002B6EA9" w:rsidRPr="00455280" w:rsidRDefault="002B6EA9" w:rsidP="002B6EA9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Порядок награждения определяют Организаторы Фестиваля.</w:t>
      </w:r>
    </w:p>
    <w:p w:rsidR="002B6EA9" w:rsidRPr="00455280" w:rsidRDefault="002B6EA9" w:rsidP="002B6EA9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Всем участникам вручаются дипломы и памятные подарки.</w:t>
      </w:r>
    </w:p>
    <w:p w:rsidR="002B6EA9" w:rsidRPr="00455280" w:rsidRDefault="002B6EA9" w:rsidP="002B6EA9">
      <w:pPr>
        <w:pStyle w:val="a3"/>
        <w:contextualSpacing/>
        <w:mirrorIndents/>
        <w:rPr>
          <w:color w:val="000000"/>
        </w:rPr>
      </w:pPr>
      <w:r w:rsidRPr="00455280">
        <w:rPr>
          <w:color w:val="000000"/>
        </w:rPr>
        <w:t>По результатам фестивальных выступлений присуждаются звания лауреатов, дипломантов I, II, III степеней, (в каждой номинации), специальные дипломы. Гран-при присуждается по решению жюри.</w:t>
      </w:r>
    </w:p>
    <w:p w:rsidR="002B6EA9" w:rsidRPr="00455280" w:rsidRDefault="002B6EA9" w:rsidP="002B6EA9">
      <w:pPr>
        <w:pStyle w:val="a3"/>
        <w:contextualSpacing/>
        <w:mirrorIndents/>
        <w:rPr>
          <w:color w:val="000000"/>
        </w:rPr>
      </w:pPr>
    </w:p>
    <w:sectPr w:rsidR="002B6EA9" w:rsidRPr="00455280" w:rsidSect="00BB346A">
      <w:footerReference w:type="default" r:id="rId8"/>
      <w:pgSz w:w="11906" w:h="16838"/>
      <w:pgMar w:top="624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31F" w:rsidRDefault="00BC531F" w:rsidP="00BB346A">
      <w:pPr>
        <w:spacing w:after="0" w:line="240" w:lineRule="auto"/>
      </w:pPr>
      <w:r>
        <w:separator/>
      </w:r>
    </w:p>
  </w:endnote>
  <w:endnote w:type="continuationSeparator" w:id="1">
    <w:p w:rsidR="00BC531F" w:rsidRDefault="00BC531F" w:rsidP="00BB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59672"/>
    </w:sdtPr>
    <w:sdtContent>
      <w:p w:rsidR="00BB346A" w:rsidRDefault="00696646">
        <w:pPr>
          <w:pStyle w:val="ac"/>
          <w:jc w:val="right"/>
        </w:pPr>
        <w:fldSimple w:instr=" PAGE   \* MERGEFORMAT ">
          <w:r w:rsidR="00EF0294">
            <w:rPr>
              <w:noProof/>
            </w:rPr>
            <w:t>3</w:t>
          </w:r>
        </w:fldSimple>
      </w:p>
    </w:sdtContent>
  </w:sdt>
  <w:p w:rsidR="00BB346A" w:rsidRDefault="00BB34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31F" w:rsidRDefault="00BC531F" w:rsidP="00BB346A">
      <w:pPr>
        <w:spacing w:after="0" w:line="240" w:lineRule="auto"/>
      </w:pPr>
      <w:r>
        <w:separator/>
      </w:r>
    </w:p>
  </w:footnote>
  <w:footnote w:type="continuationSeparator" w:id="1">
    <w:p w:rsidR="00BC531F" w:rsidRDefault="00BC531F" w:rsidP="00BB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5F6"/>
    <w:multiLevelType w:val="hybridMultilevel"/>
    <w:tmpl w:val="8A685FA8"/>
    <w:lvl w:ilvl="0" w:tplc="4D181A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9790E"/>
    <w:multiLevelType w:val="multilevel"/>
    <w:tmpl w:val="E676E6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013D8"/>
    <w:multiLevelType w:val="hybridMultilevel"/>
    <w:tmpl w:val="179A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2238F"/>
    <w:multiLevelType w:val="multilevel"/>
    <w:tmpl w:val="BB0C7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B12CD"/>
    <w:multiLevelType w:val="multilevel"/>
    <w:tmpl w:val="FB08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171"/>
    <w:rsid w:val="00083A9D"/>
    <w:rsid w:val="000A68EB"/>
    <w:rsid w:val="000A7800"/>
    <w:rsid w:val="000B00B0"/>
    <w:rsid w:val="000E133B"/>
    <w:rsid w:val="00131182"/>
    <w:rsid w:val="00146B5E"/>
    <w:rsid w:val="001650EB"/>
    <w:rsid w:val="00170650"/>
    <w:rsid w:val="002B1607"/>
    <w:rsid w:val="002B6EA9"/>
    <w:rsid w:val="002C3C65"/>
    <w:rsid w:val="00327FA7"/>
    <w:rsid w:val="00383C01"/>
    <w:rsid w:val="003910F9"/>
    <w:rsid w:val="003B1C81"/>
    <w:rsid w:val="003C45E2"/>
    <w:rsid w:val="00432373"/>
    <w:rsid w:val="00455280"/>
    <w:rsid w:val="004F53BA"/>
    <w:rsid w:val="0052387C"/>
    <w:rsid w:val="00545116"/>
    <w:rsid w:val="00547BF9"/>
    <w:rsid w:val="005D655D"/>
    <w:rsid w:val="00600445"/>
    <w:rsid w:val="00650761"/>
    <w:rsid w:val="00692CB6"/>
    <w:rsid w:val="00696646"/>
    <w:rsid w:val="006B0ACA"/>
    <w:rsid w:val="00704995"/>
    <w:rsid w:val="00736B71"/>
    <w:rsid w:val="00753320"/>
    <w:rsid w:val="007962D6"/>
    <w:rsid w:val="007B4925"/>
    <w:rsid w:val="007C10B8"/>
    <w:rsid w:val="007D0F4B"/>
    <w:rsid w:val="007D6402"/>
    <w:rsid w:val="007F6DC4"/>
    <w:rsid w:val="00874981"/>
    <w:rsid w:val="008E2D48"/>
    <w:rsid w:val="0093689B"/>
    <w:rsid w:val="00972911"/>
    <w:rsid w:val="00986A68"/>
    <w:rsid w:val="00993ACE"/>
    <w:rsid w:val="00A21CEC"/>
    <w:rsid w:val="00B21D6E"/>
    <w:rsid w:val="00B310BC"/>
    <w:rsid w:val="00B62288"/>
    <w:rsid w:val="00BB346A"/>
    <w:rsid w:val="00BC531F"/>
    <w:rsid w:val="00BF50E0"/>
    <w:rsid w:val="00C1303F"/>
    <w:rsid w:val="00C23654"/>
    <w:rsid w:val="00CE76BB"/>
    <w:rsid w:val="00CF0644"/>
    <w:rsid w:val="00D27F64"/>
    <w:rsid w:val="00D75A4A"/>
    <w:rsid w:val="00EC7171"/>
    <w:rsid w:val="00EF0294"/>
    <w:rsid w:val="00F14F51"/>
    <w:rsid w:val="00F54515"/>
    <w:rsid w:val="00FA68D5"/>
    <w:rsid w:val="00FE3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7171"/>
  </w:style>
  <w:style w:type="character" w:customStyle="1" w:styleId="apple-tab-span">
    <w:name w:val="apple-tab-span"/>
    <w:basedOn w:val="a0"/>
    <w:rsid w:val="00083A9D"/>
  </w:style>
  <w:style w:type="character" w:styleId="a4">
    <w:name w:val="Hyperlink"/>
    <w:basedOn w:val="a0"/>
    <w:uiPriority w:val="99"/>
    <w:unhideWhenUsed/>
    <w:rsid w:val="001706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46B5E"/>
    <w:pPr>
      <w:ind w:left="720"/>
      <w:contextualSpacing/>
    </w:pPr>
  </w:style>
  <w:style w:type="table" w:styleId="a8">
    <w:name w:val="Table Grid"/>
    <w:basedOn w:val="a1"/>
    <w:uiPriority w:val="59"/>
    <w:rsid w:val="002B6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B6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B346A"/>
  </w:style>
  <w:style w:type="paragraph" w:styleId="ac">
    <w:name w:val="footer"/>
    <w:basedOn w:val="a"/>
    <w:link w:val="ad"/>
    <w:uiPriority w:val="99"/>
    <w:unhideWhenUsed/>
    <w:rsid w:val="00BB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B34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azdnik-tanc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1785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кристалл</cp:lastModifiedBy>
  <cp:revision>34</cp:revision>
  <cp:lastPrinted>2017-07-24T07:44:00Z</cp:lastPrinted>
  <dcterms:created xsi:type="dcterms:W3CDTF">2017-04-13T01:00:00Z</dcterms:created>
  <dcterms:modified xsi:type="dcterms:W3CDTF">2019-02-11T07:22:00Z</dcterms:modified>
</cp:coreProperties>
</file>