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68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9D27D3" w:rsidTr="00307AB7">
        <w:trPr>
          <w:trHeight w:val="2837"/>
          <w:jc w:val="center"/>
        </w:trPr>
        <w:tc>
          <w:tcPr>
            <w:tcW w:w="5529" w:type="dxa"/>
          </w:tcPr>
          <w:p w:rsidR="009D27D3" w:rsidRDefault="009D27D3">
            <w:pPr>
              <w:pStyle w:val="a5"/>
              <w:tabs>
                <w:tab w:val="left" w:pos="2552"/>
                <w:tab w:val="left" w:pos="6521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9D27D3" w:rsidRDefault="009D27D3">
            <w:pPr>
              <w:pStyle w:val="a5"/>
              <w:tabs>
                <w:tab w:val="left" w:pos="2552"/>
                <w:tab w:val="left" w:pos="6521"/>
              </w:tabs>
              <w:rPr>
                <w:b/>
                <w:sz w:val="24"/>
                <w:szCs w:val="24"/>
              </w:rPr>
            </w:pPr>
          </w:p>
        </w:tc>
      </w:tr>
    </w:tbl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ЕЖЕГОДНЫЙ ГОРОДСКОЙ ОТКРЫТЫЙ ТАНЦЕВАЛЬНЫЙ КОНКУРС-ФЕСТИВАЛЬ</w:t>
      </w:r>
    </w:p>
    <w:p w:rsidR="009D27D3" w:rsidRDefault="009D27D3" w:rsidP="009D2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"ПРАЗДНИК ТАНЦА - 2020"</w:t>
      </w:r>
    </w:p>
    <w:p w:rsidR="009D27D3" w:rsidRDefault="009D27D3" w:rsidP="009D27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D27D3" w:rsidRDefault="009D27D3" w:rsidP="009D27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3" w:rsidRDefault="009D27D3" w:rsidP="009D27D3">
      <w:pPr>
        <w:pStyle w:val="a4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>1. Общие положения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Открытый конкурс-фестиваль танца «Праздник танца» проводится в соответствии с планом мероприятий МБУК «ДК «Кристалл» ЗАТО Сибирский Алтайского края.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Дата проведения: 15 марта, 2020г. Начало: 11.00.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 xml:space="preserve">Организаторы конкурса-фестиваля: </w:t>
      </w:r>
      <w:proofErr w:type="gramStart"/>
      <w:r>
        <w:rPr>
          <w:color w:val="000000"/>
        </w:rPr>
        <w:t>Администрация</w:t>
      </w:r>
      <w:proofErr w:type="gramEnd"/>
      <w:r>
        <w:rPr>
          <w:color w:val="000000"/>
        </w:rPr>
        <w:t xml:space="preserve"> ЗАТО Сибирский, Отдел по культуре и архивному делу Администрации ЗАТО Сибирский, Дом культуры «Кристалл».</w:t>
      </w:r>
    </w:p>
    <w:p w:rsidR="009D27D3" w:rsidRDefault="009D27D3" w:rsidP="009D27D3">
      <w:pPr>
        <w:pStyle w:val="a4"/>
        <w:contextualSpacing/>
        <w:rPr>
          <w:color w:val="000000"/>
        </w:rPr>
      </w:pPr>
    </w:p>
    <w:p w:rsidR="009D27D3" w:rsidRDefault="009D27D3" w:rsidP="009D27D3">
      <w:pPr>
        <w:pStyle w:val="a4"/>
        <w:contextualSpacing/>
        <w:rPr>
          <w:b/>
          <w:color w:val="000000"/>
        </w:rPr>
      </w:pPr>
      <w:r>
        <w:rPr>
          <w:b/>
          <w:color w:val="000000"/>
        </w:rPr>
        <w:t>2. Цели и задачи: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- популяризация всех жанров хореографического искусства, приобщение широких слоёв населения, подрастающего поколения и творческой молодёжи к хореографическому искусству, активизация их участия в любительских коллективах;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- выявление одарённых и талантливых исполнителей, балетмейстеров-постановщиков;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- творческая поддержка существующих коллективов и обмен опытом.</w:t>
      </w:r>
    </w:p>
    <w:p w:rsidR="009D27D3" w:rsidRDefault="009D27D3" w:rsidP="009D27D3">
      <w:pPr>
        <w:pStyle w:val="a4"/>
        <w:contextualSpacing/>
        <w:rPr>
          <w:color w:val="000000"/>
        </w:rPr>
      </w:pPr>
    </w:p>
    <w:p w:rsidR="009D27D3" w:rsidRDefault="009D27D3" w:rsidP="009D27D3">
      <w:pPr>
        <w:pStyle w:val="a4"/>
        <w:contextualSpacing/>
        <w:rPr>
          <w:b/>
          <w:color w:val="000000"/>
        </w:rPr>
      </w:pPr>
      <w:r>
        <w:rPr>
          <w:b/>
          <w:color w:val="000000"/>
        </w:rPr>
        <w:t>3. Условия конкурса.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Участниками Фестиваля являются любительские детские, юношеские и молодёжные хореографические коллективы независимо от ведомственной принадлежности.</w:t>
      </w:r>
    </w:p>
    <w:p w:rsidR="009D27D3" w:rsidRDefault="009D27D3" w:rsidP="009D27D3">
      <w:pPr>
        <w:pStyle w:val="a4"/>
        <w:contextualSpacing/>
        <w:rPr>
          <w:color w:val="000000"/>
        </w:rPr>
      </w:pPr>
    </w:p>
    <w:p w:rsidR="009D27D3" w:rsidRDefault="009D27D3" w:rsidP="009D27D3">
      <w:pPr>
        <w:pStyle w:val="a4"/>
        <w:contextualSpacing/>
      </w:pPr>
      <w:r>
        <w:t>Хореографическое произведение может быть представлено в жанрах:</w:t>
      </w:r>
    </w:p>
    <w:p w:rsidR="009D27D3" w:rsidRDefault="009D27D3" w:rsidP="009D27D3">
      <w:pPr>
        <w:pStyle w:val="msonormalbullet1gif"/>
        <w:contextualSpacing/>
      </w:pPr>
      <w:r>
        <w:t>- «Классический танец»</w:t>
      </w:r>
    </w:p>
    <w:p w:rsidR="009D27D3" w:rsidRDefault="009D27D3" w:rsidP="009D27D3">
      <w:pPr>
        <w:pStyle w:val="msonormalbullet2gif"/>
        <w:contextualSpacing/>
      </w:pPr>
      <w:r>
        <w:t>- «Народный танец»</w:t>
      </w:r>
    </w:p>
    <w:p w:rsidR="009D27D3" w:rsidRDefault="009D27D3" w:rsidP="009D27D3">
      <w:pPr>
        <w:pStyle w:val="msonormalbullet2gif"/>
        <w:contextualSpacing/>
      </w:pPr>
      <w:r>
        <w:t>- «Народная стилизация»</w:t>
      </w:r>
    </w:p>
    <w:p w:rsidR="009D27D3" w:rsidRDefault="009D27D3" w:rsidP="009D27D3">
      <w:pPr>
        <w:pStyle w:val="msonormalbullet2gif"/>
        <w:contextualSpacing/>
      </w:pPr>
      <w:r>
        <w:t>- «Бальный танец» (спортивно-бальный)</w:t>
      </w:r>
    </w:p>
    <w:p w:rsidR="009D27D3" w:rsidRDefault="009D27D3" w:rsidP="009D27D3">
      <w:pPr>
        <w:pStyle w:val="msonormalbullet2gif"/>
        <w:contextualSpacing/>
      </w:pPr>
      <w:r>
        <w:t>- «Бальный танец» (спортивно-бальный) – ДУЭТ</w:t>
      </w:r>
    </w:p>
    <w:p w:rsidR="009D27D3" w:rsidRDefault="009D27D3" w:rsidP="009D27D3">
      <w:pPr>
        <w:pStyle w:val="msonormalbullet2gif"/>
        <w:contextualSpacing/>
      </w:pPr>
      <w:proofErr w:type="gramStart"/>
      <w:r>
        <w:t xml:space="preserve">- «Современный танец» (джаз-танец, модерн, </w:t>
      </w:r>
      <w:proofErr w:type="spellStart"/>
      <w:r>
        <w:t>контемпорари-дэнс</w:t>
      </w:r>
      <w:proofErr w:type="spellEnd"/>
      <w:r>
        <w:t xml:space="preserve"> (</w:t>
      </w:r>
      <w:proofErr w:type="spellStart"/>
      <w:r>
        <w:t>contemporarydance</w:t>
      </w:r>
      <w:proofErr w:type="spellEnd"/>
      <w:r>
        <w:t>)</w:t>
      </w:r>
      <w:proofErr w:type="gramEnd"/>
    </w:p>
    <w:p w:rsidR="009D27D3" w:rsidRDefault="009D27D3" w:rsidP="009D27D3">
      <w:pPr>
        <w:pStyle w:val="msonormalbullet2gif"/>
        <w:contextualSpacing/>
      </w:pPr>
      <w:r>
        <w:t>- «Уличный танец» (</w:t>
      </w:r>
      <w:proofErr w:type="spellStart"/>
      <w:r>
        <w:t>streetdance</w:t>
      </w:r>
      <w:proofErr w:type="spellEnd"/>
      <w:r>
        <w:t xml:space="preserve">, </w:t>
      </w:r>
      <w:proofErr w:type="spellStart"/>
      <w:r>
        <w:t>хип-хоп</w:t>
      </w:r>
      <w:proofErr w:type="spellEnd"/>
      <w:r>
        <w:t xml:space="preserve"> (</w:t>
      </w:r>
      <w:proofErr w:type="spellStart"/>
      <w:r>
        <w:t>hiphop</w:t>
      </w:r>
      <w:proofErr w:type="spellEnd"/>
      <w:r>
        <w:t>), брейк-данс (</w:t>
      </w:r>
      <w:proofErr w:type="spellStart"/>
      <w:r>
        <w:t>breakdance</w:t>
      </w:r>
      <w:proofErr w:type="spellEnd"/>
      <w:r>
        <w:t>))</w:t>
      </w:r>
    </w:p>
    <w:p w:rsidR="009D27D3" w:rsidRDefault="009D27D3" w:rsidP="009D27D3">
      <w:pPr>
        <w:pStyle w:val="msonormalbullet2gif"/>
        <w:contextualSpacing/>
      </w:pPr>
      <w:r>
        <w:t>- «Эстрадный танец»</w:t>
      </w:r>
    </w:p>
    <w:p w:rsidR="009D27D3" w:rsidRDefault="009D27D3" w:rsidP="009D27D3">
      <w:pPr>
        <w:pStyle w:val="msonormalbullet2gif"/>
        <w:contextualSpacing/>
      </w:pPr>
      <w:r>
        <w:t>- «Детский танец»</w:t>
      </w:r>
    </w:p>
    <w:p w:rsidR="009D27D3" w:rsidRPr="009D27D3" w:rsidRDefault="009D27D3" w:rsidP="009D27D3">
      <w:pPr>
        <w:pStyle w:val="msonormalbullet2gif"/>
        <w:contextualSpacing/>
        <w:rPr>
          <w:b/>
        </w:rPr>
      </w:pPr>
      <w:r w:rsidRPr="009D27D3">
        <w:rPr>
          <w:b/>
        </w:rPr>
        <w:t>- «Другая номинация»</w:t>
      </w:r>
    </w:p>
    <w:p w:rsidR="009D27D3" w:rsidRDefault="009D27D3" w:rsidP="009D27D3">
      <w:pPr>
        <w:pStyle w:val="msonormalbullet2gif"/>
        <w:contextualSpacing/>
      </w:pPr>
    </w:p>
    <w:p w:rsidR="009D27D3" w:rsidRDefault="009D27D3" w:rsidP="009D27D3">
      <w:pPr>
        <w:pStyle w:val="msonormalbullet2gif"/>
        <w:contextualSpacing/>
      </w:pPr>
      <w:r>
        <w:t xml:space="preserve">Тематика и лексика репертуара должны соответствовать возрастным особенностям участников, быть доступными их восприятию и хореографической подготовке; </w:t>
      </w:r>
    </w:p>
    <w:p w:rsidR="009D27D3" w:rsidRDefault="009D27D3" w:rsidP="009D27D3">
      <w:pPr>
        <w:pStyle w:val="msonormalbullet2gif"/>
        <w:contextualSpacing/>
      </w:pPr>
    </w:p>
    <w:p w:rsidR="009D27D3" w:rsidRDefault="009D27D3" w:rsidP="009D27D3">
      <w:pPr>
        <w:pStyle w:val="msonormalbullet2gif"/>
        <w:contextualSpacing/>
      </w:pPr>
      <w:r>
        <w:t>Хореографический коллектив представляет 1 или 2 номера (возможно, в разных жанрах) продолжительностью не более 4 минут каждый;</w:t>
      </w:r>
    </w:p>
    <w:p w:rsidR="009D27D3" w:rsidRDefault="009D27D3" w:rsidP="009D27D3">
      <w:pPr>
        <w:pStyle w:val="msonormalbullet2gif"/>
        <w:contextualSpacing/>
      </w:pP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от 5 до 9 лет;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от 10 до 13 лет;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от 14 до 17 лет;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от 18 лет;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Участники представляют музыкальное сопровождение 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USB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 xml:space="preserve"> - носителе.</w:t>
      </w:r>
    </w:p>
    <w:p w:rsidR="009D27D3" w:rsidRDefault="009D27D3" w:rsidP="009D27D3">
      <w:pPr>
        <w:pStyle w:val="a4"/>
        <w:contextualSpacing/>
        <w:rPr>
          <w:color w:val="000000"/>
        </w:rPr>
      </w:pP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 xml:space="preserve">Для участия в конкурсе-фестивале необходимо до _________ текущего года прислать заявку и три фотографии творческого коллектива для его презентации </w:t>
      </w:r>
      <w:proofErr w:type="gramStart"/>
      <w:r>
        <w:rPr>
          <w:color w:val="000000"/>
        </w:rPr>
        <w:t>на</w:t>
      </w:r>
      <w:proofErr w:type="gramEnd"/>
    </w:p>
    <w:p w:rsidR="009D27D3" w:rsidRDefault="009D27D3" w:rsidP="009D27D3">
      <w:pPr>
        <w:pStyle w:val="a4"/>
        <w:contextualSpacing/>
        <w:jc w:val="center"/>
      </w:pPr>
      <w:r>
        <w:rPr>
          <w:color w:val="000000"/>
        </w:rPr>
        <w:t xml:space="preserve">электронный адрес: </w:t>
      </w:r>
      <w:hyperlink r:id="rId4" w:history="1">
        <w:r>
          <w:rPr>
            <w:rStyle w:val="a3"/>
            <w:lang w:val="en-US"/>
          </w:rPr>
          <w:t>prazdnik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tanca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D27D3" w:rsidRDefault="009D27D3" w:rsidP="009D27D3">
      <w:pPr>
        <w:pStyle w:val="a4"/>
        <w:contextualSpacing/>
        <w:jc w:val="center"/>
        <w:rPr>
          <w:color w:val="000000"/>
        </w:rPr>
      </w:pPr>
      <w:r>
        <w:t>или по адресу: 658076, ЗАТО Сибирский, ул. 40 лет РВСН-9.</w:t>
      </w:r>
    </w:p>
    <w:p w:rsidR="009D27D3" w:rsidRDefault="009D27D3" w:rsidP="009D27D3">
      <w:pPr>
        <w:pStyle w:val="a4"/>
        <w:contextualSpacing/>
      </w:pPr>
    </w:p>
    <w:p w:rsidR="009D27D3" w:rsidRDefault="009D27D3" w:rsidP="009D27D3">
      <w:pPr>
        <w:pStyle w:val="a4"/>
        <w:contextualSpacing/>
      </w:pPr>
    </w:p>
    <w:p w:rsidR="009D27D3" w:rsidRDefault="009D27D3" w:rsidP="009D27D3">
      <w:pPr>
        <w:pStyle w:val="a4"/>
        <w:contextualSpacing/>
      </w:pPr>
    </w:p>
    <w:p w:rsidR="009D27D3" w:rsidRDefault="009D27D3" w:rsidP="009D27D3">
      <w:pPr>
        <w:pStyle w:val="a4"/>
        <w:contextualSpacing/>
      </w:pPr>
    </w:p>
    <w:p w:rsidR="009D27D3" w:rsidRDefault="009D27D3" w:rsidP="009D27D3">
      <w:pPr>
        <w:pStyle w:val="a4"/>
        <w:contextualSpacing/>
      </w:pPr>
    </w:p>
    <w:p w:rsidR="009D27D3" w:rsidRDefault="009D27D3" w:rsidP="009D27D3">
      <w:pPr>
        <w:pStyle w:val="msonormalbullet1gif"/>
        <w:contextualSpacing/>
      </w:pPr>
      <w:r>
        <w:lastRenderedPageBreak/>
        <w:t>В заявке указать:</w:t>
      </w:r>
    </w:p>
    <w:p w:rsidR="009D27D3" w:rsidRDefault="009D27D3" w:rsidP="009D27D3">
      <w:pPr>
        <w:pStyle w:val="msonormalbullet2gif"/>
        <w:contextualSpacing/>
      </w:pPr>
      <w:r>
        <w:t>- название коллектива;</w:t>
      </w:r>
    </w:p>
    <w:p w:rsidR="009D27D3" w:rsidRDefault="009D27D3" w:rsidP="009D27D3">
      <w:pPr>
        <w:pStyle w:val="msonormalbullet2gif"/>
        <w:contextualSpacing/>
      </w:pPr>
      <w:r>
        <w:t>- звания и награды;</w:t>
      </w:r>
    </w:p>
    <w:p w:rsidR="009D27D3" w:rsidRDefault="009D27D3" w:rsidP="009D27D3">
      <w:pPr>
        <w:pStyle w:val="msonormalbullet2gif"/>
        <w:contextualSpacing/>
      </w:pPr>
      <w:r>
        <w:t>- Ф.И.О. руководителя, номер телефона;</w:t>
      </w:r>
    </w:p>
    <w:p w:rsidR="009D27D3" w:rsidRDefault="009D27D3" w:rsidP="009D27D3">
      <w:pPr>
        <w:pStyle w:val="msonormalbullet2gif"/>
        <w:contextualSpacing/>
      </w:pPr>
      <w:r>
        <w:t>- название - хореографического номера, его автор.</w:t>
      </w:r>
    </w:p>
    <w:p w:rsidR="009D27D3" w:rsidRDefault="009D27D3" w:rsidP="009D27D3">
      <w:pPr>
        <w:pStyle w:val="msonormalbullet2gif"/>
        <w:contextualSpacing/>
      </w:pPr>
      <w:r>
        <w:t>- время исполнения, количество участников, их возраст;</w:t>
      </w:r>
    </w:p>
    <w:p w:rsidR="009D27D3" w:rsidRDefault="009D27D3" w:rsidP="009D27D3">
      <w:pPr>
        <w:pStyle w:val="msonormalbullet2gif"/>
        <w:contextualSpacing/>
      </w:pPr>
      <w:r>
        <w:t>- дополнительные сведения о коллективе (краткая творческая характеристика, в каком жанре работает, сколько лет существует и т.д. – для сценария);</w:t>
      </w:r>
    </w:p>
    <w:p w:rsidR="009D27D3" w:rsidRDefault="009D27D3" w:rsidP="009D27D3">
      <w:pPr>
        <w:pStyle w:val="msonormalbullet2gif"/>
        <w:contextualSpacing/>
      </w:pPr>
      <w:r>
        <w:t>- указать дополнительные технические средства, необходимые для исполнения хореографического номера.</w:t>
      </w:r>
    </w:p>
    <w:p w:rsidR="009D27D3" w:rsidRDefault="009D27D3" w:rsidP="009D27D3">
      <w:pPr>
        <w:pStyle w:val="msonormalbullet2gif"/>
        <w:contextualSpacing/>
      </w:pP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b/>
          <w:color w:val="000000"/>
        </w:rPr>
      </w:pPr>
      <w:r>
        <w:rPr>
          <w:b/>
          <w:color w:val="000000"/>
        </w:rPr>
        <w:t>4. Жюри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Жюри Фестиваля формируется из независимых деятелей культуры, искусства и образования, профессиональных специалистов в области хореографического искусства и смежных областей.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Состав жюри формируется и утверждается организаторами мероприятия.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Выступление участников жюри оценивает по следующим критериям: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композиция и постановка номера;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техника, исполнительское мастерство;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артистичность;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музыкальное оформление;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– сценография (костюмы, атрибутика).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Жюри оценивает выступления участников по 10-ти балльной системе в закрытом режиме.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Жюри имеет право не определять победителя в </w:t>
      </w:r>
      <w:proofErr w:type="gramStart"/>
      <w:r>
        <w:rPr>
          <w:color w:val="000000"/>
        </w:rPr>
        <w:t>какой-либо</w:t>
      </w:r>
      <w:proofErr w:type="gramEnd"/>
      <w:r>
        <w:rPr>
          <w:color w:val="000000"/>
        </w:rPr>
        <w:t xml:space="preserve"> из номинаций.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Жюри не имеет права разглашать результаты Фестиваля до официального объявления. </w:t>
      </w:r>
    </w:p>
    <w:p w:rsidR="009D27D3" w:rsidRDefault="009D27D3" w:rsidP="009D27D3">
      <w:pPr>
        <w:pStyle w:val="msonormalbullet2gif"/>
        <w:shd w:val="clear" w:color="auto" w:fill="FFFFFF"/>
        <w:spacing w:after="0" w:afterAutospacing="0"/>
        <w:contextualSpacing/>
        <w:rPr>
          <w:color w:val="000000"/>
        </w:rPr>
      </w:pPr>
      <w:r>
        <w:rPr>
          <w:color w:val="000000"/>
        </w:rPr>
        <w:t>Решение жюри окончательное и пересмотру не подлежит.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b/>
          <w:bCs/>
          <w:color w:val="000000"/>
        </w:rPr>
        <w:t>5. Подведение итогов Конкурса, награждение победителей и участников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Победителя конкурса в каждой номинации определяет жюри путем подсчета баллов по 5-ти бальной системе.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Оценивается: исполнительское мастерство, музыкальное сопровождение (соответствие музыкального материала постановке танца), костюмное оформление, самобытность и оригинальность.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По итогам конкурса в каждой номинации определяется победитель (занявший 1 место). Победителям конкурса вручаются Дипломы.</w:t>
      </w:r>
    </w:p>
    <w:p w:rsidR="009D27D3" w:rsidRDefault="009D27D3" w:rsidP="009D27D3">
      <w:pPr>
        <w:pStyle w:val="a4"/>
        <w:contextualSpacing/>
        <w:rPr>
          <w:color w:val="000000"/>
        </w:rPr>
      </w:pPr>
    </w:p>
    <w:p w:rsidR="009D27D3" w:rsidRDefault="009D27D3" w:rsidP="009D27D3">
      <w:pPr>
        <w:pStyle w:val="a4"/>
        <w:contextualSpacing/>
        <w:rPr>
          <w:b/>
          <w:color w:val="000000"/>
        </w:rPr>
      </w:pPr>
      <w:r>
        <w:rPr>
          <w:b/>
          <w:color w:val="000000"/>
        </w:rPr>
        <w:t>6. Награждение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Порядок награждения определяют Организаторы Фестиваля.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Всем участникам вручаются дипломы и памятные подарки.</w:t>
      </w:r>
    </w:p>
    <w:p w:rsidR="009D27D3" w:rsidRDefault="009D27D3" w:rsidP="009D27D3">
      <w:pPr>
        <w:pStyle w:val="a4"/>
        <w:contextualSpacing/>
        <w:rPr>
          <w:color w:val="000000"/>
        </w:rPr>
      </w:pPr>
      <w:r>
        <w:rPr>
          <w:color w:val="000000"/>
        </w:rPr>
        <w:t>По результатам фестивальных выступлений присуждаются звания лауреатов, дипломантов I, II, III степеней, (в каждой номинации), специальные дипломы. Гран-при присуждается по решению жюри.</w:t>
      </w:r>
    </w:p>
    <w:p w:rsidR="009D27D3" w:rsidRDefault="009D27D3" w:rsidP="009D27D3">
      <w:pPr>
        <w:pStyle w:val="a4"/>
        <w:contextualSpacing/>
        <w:rPr>
          <w:color w:val="000000"/>
        </w:rPr>
      </w:pPr>
    </w:p>
    <w:p w:rsidR="00E12D27" w:rsidRDefault="00E12D27"/>
    <w:sectPr w:rsidR="00E12D27" w:rsidSect="009D27D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27D3"/>
    <w:rsid w:val="00307AB7"/>
    <w:rsid w:val="0080352E"/>
    <w:rsid w:val="009D27D3"/>
    <w:rsid w:val="00D101C7"/>
    <w:rsid w:val="00E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7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9D27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D27D3"/>
  </w:style>
  <w:style w:type="table" w:styleId="a6">
    <w:name w:val="Table Grid"/>
    <w:basedOn w:val="a1"/>
    <w:uiPriority w:val="59"/>
    <w:rsid w:val="009D2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9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9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zdnik-tan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кристалл</cp:lastModifiedBy>
  <cp:revision>3</cp:revision>
  <cp:lastPrinted>2020-01-10T03:38:00Z</cp:lastPrinted>
  <dcterms:created xsi:type="dcterms:W3CDTF">2020-01-10T03:28:00Z</dcterms:created>
  <dcterms:modified xsi:type="dcterms:W3CDTF">2020-03-12T09:30:00Z</dcterms:modified>
</cp:coreProperties>
</file>